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9D1870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6515100" cy="1362075"/>
            <wp:effectExtent l="0" t="0" r="0" b="9525"/>
            <wp:docPr id="1" name="Рисунок 1" descr="blan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ank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5" b="46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</w:pP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eastAsia="ar-SA"/>
        </w:rPr>
        <w:t xml:space="preserve">  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 xml:space="preserve">Р/р 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en-US" w:eastAsia="ar-SA"/>
        </w:rPr>
        <w:t>UA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493281680000026000000000392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eastAsia="ar-SA"/>
        </w:rPr>
        <w:t xml:space="preserve"> в 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 xml:space="preserve"> МТБ Банк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eastAsia="ar-SA"/>
        </w:rPr>
        <w:t xml:space="preserve">       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33019</w:t>
      </w:r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</w:pP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Код ЄДРПОУ 36598008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  <w:t xml:space="preserve">                             Україна, м.</w:t>
      </w:r>
      <w:r w:rsidRPr="009D1870">
        <w:rPr>
          <w:rFonts w:ascii="Times New Roman" w:eastAsia="Arial Unicode MS" w:hAnsi="Times New Roman" w:cs="Times New Roman"/>
          <w:i/>
          <w:kern w:val="1"/>
          <w:sz w:val="20"/>
          <w:szCs w:val="24"/>
          <w:lang w:val="uk-UA" w:eastAsia="ar-SA"/>
        </w:rPr>
        <w:t xml:space="preserve"> 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Рівне</w:t>
      </w:r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</w:pP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 xml:space="preserve">  МФО 328168 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  <w:t xml:space="preserve">        вул. </w:t>
      </w:r>
      <w:proofErr w:type="spellStart"/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Д.Галицького</w:t>
      </w:r>
      <w:proofErr w:type="spellEnd"/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, 27</w:t>
      </w:r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</w:pP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 xml:space="preserve">  ІПН 365980017161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  <w:t xml:space="preserve">           </w:t>
      </w:r>
      <w:proofErr w:type="spellStart"/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тел</w:t>
      </w:r>
      <w:proofErr w:type="spellEnd"/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. (0362) 64-26-69</w:t>
      </w:r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</w:pP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 xml:space="preserve">  Свідоцтво </w:t>
      </w:r>
      <w:proofErr w:type="spellStart"/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пл</w:t>
      </w:r>
      <w:proofErr w:type="spellEnd"/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. ПДВ №100239760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ab/>
        <w:t xml:space="preserve">                             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en-US" w:eastAsia="ar-SA"/>
        </w:rPr>
        <w:t>e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>-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en-US" w:eastAsia="ar-SA"/>
        </w:rPr>
        <w:t>mail</w:t>
      </w:r>
      <w:r w:rsidRPr="009D1870"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  <w:t xml:space="preserve">: </w:t>
      </w:r>
      <w:hyperlink r:id="rId6" w:history="1">
        <w:r w:rsidRPr="009D1870">
          <w:rPr>
            <w:rFonts w:ascii="Times New Roman" w:eastAsia="Arial Unicode MS" w:hAnsi="Times New Roman" w:cs="Times New Roman"/>
            <w:color w:val="0563C1"/>
            <w:kern w:val="1"/>
            <w:sz w:val="20"/>
            <w:szCs w:val="24"/>
            <w:u w:val="single"/>
            <w:lang w:val="en-US" w:eastAsia="ar-SA"/>
          </w:rPr>
          <w:t>rivneteplo</w:t>
        </w:r>
        <w:r w:rsidRPr="009D1870">
          <w:rPr>
            <w:rFonts w:ascii="Times New Roman" w:eastAsia="Arial Unicode MS" w:hAnsi="Times New Roman" w:cs="Times New Roman"/>
            <w:color w:val="0563C1"/>
            <w:kern w:val="1"/>
            <w:sz w:val="20"/>
            <w:szCs w:val="24"/>
            <w:u w:val="single"/>
            <w:lang w:val="uk-UA" w:eastAsia="ar-SA"/>
          </w:rPr>
          <w:t>@</w:t>
        </w:r>
        <w:r w:rsidRPr="009D1870">
          <w:rPr>
            <w:rFonts w:ascii="Times New Roman" w:eastAsia="Arial Unicode MS" w:hAnsi="Times New Roman" w:cs="Times New Roman"/>
            <w:color w:val="0563C1"/>
            <w:kern w:val="1"/>
            <w:sz w:val="20"/>
            <w:szCs w:val="24"/>
            <w:u w:val="single"/>
            <w:lang w:val="en-US" w:eastAsia="ar-SA"/>
          </w:rPr>
          <w:t>gmail</w:t>
        </w:r>
        <w:r w:rsidRPr="009D1870">
          <w:rPr>
            <w:rFonts w:ascii="Times New Roman" w:eastAsia="Arial Unicode MS" w:hAnsi="Times New Roman" w:cs="Times New Roman"/>
            <w:color w:val="0563C1"/>
            <w:kern w:val="1"/>
            <w:sz w:val="20"/>
            <w:szCs w:val="24"/>
            <w:u w:val="single"/>
            <w:lang w:val="uk-UA" w:eastAsia="ar-SA"/>
          </w:rPr>
          <w:t>.</w:t>
        </w:r>
        <w:r w:rsidRPr="009D1870">
          <w:rPr>
            <w:rFonts w:ascii="Times New Roman" w:eastAsia="Arial Unicode MS" w:hAnsi="Times New Roman" w:cs="Times New Roman"/>
            <w:color w:val="0563C1"/>
            <w:kern w:val="1"/>
            <w:sz w:val="20"/>
            <w:szCs w:val="24"/>
            <w:u w:val="single"/>
            <w:lang w:val="en-US" w:eastAsia="ar-SA"/>
          </w:rPr>
          <w:t>com</w:t>
        </w:r>
      </w:hyperlink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</w:pPr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</w:pPr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</w:pPr>
    </w:p>
    <w:p w:rsidR="009D1870" w:rsidRPr="009D1870" w:rsidRDefault="009D1870" w:rsidP="009D1870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4"/>
          <w:lang w:val="uk-UA" w:eastAsia="ar-SA"/>
        </w:rPr>
      </w:pP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  <w:t xml:space="preserve">№ </w:t>
      </w: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u w:val="single"/>
          <w:lang w:val="uk-UA" w:eastAsia="ar-SA"/>
        </w:rPr>
        <w:t>_       __</w:t>
      </w: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  <w:t>/</w:t>
      </w: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u w:val="single"/>
          <w:lang w:val="uk-UA" w:eastAsia="ar-SA"/>
        </w:rPr>
        <w:t xml:space="preserve">                    </w:t>
      </w: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  <w:t xml:space="preserve"> від «</w:t>
      </w: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u w:val="single"/>
          <w:lang w:val="uk-UA" w:eastAsia="ar-SA"/>
        </w:rPr>
        <w:t xml:space="preserve">     _</w:t>
      </w: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  <w:t xml:space="preserve">» </w:t>
      </w: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u w:val="single"/>
          <w:lang w:val="uk-UA" w:eastAsia="ar-SA"/>
        </w:rPr>
        <w:t xml:space="preserve">                      </w:t>
      </w: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  <w:t xml:space="preserve">  202</w:t>
      </w:r>
      <w:r w:rsidR="00D475A1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  <w:t>6</w:t>
      </w:r>
      <w:r w:rsidRPr="009D1870">
        <w:rPr>
          <w:rFonts w:ascii="Times New Roman" w:eastAsia="Arial Unicode MS" w:hAnsi="Times New Roman" w:cs="Times New Roman"/>
          <w:b/>
          <w:i/>
          <w:kern w:val="1"/>
          <w:sz w:val="26"/>
          <w:szCs w:val="26"/>
          <w:lang w:val="uk-UA" w:eastAsia="ar-SA"/>
        </w:rPr>
        <w:t xml:space="preserve"> р.</w:t>
      </w:r>
    </w:p>
    <w:p w:rsidR="006A3DE2" w:rsidRDefault="009D1870" w:rsidP="006A3DE2">
      <w:pPr>
        <w:tabs>
          <w:tab w:val="left" w:pos="6120"/>
        </w:tabs>
        <w:spacing w:after="0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ar-SA"/>
        </w:rPr>
      </w:pPr>
      <w:r w:rsidRPr="009D1870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 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ar-SA"/>
        </w:rPr>
        <w:t xml:space="preserve">                                                                                </w:t>
      </w:r>
    </w:p>
    <w:p w:rsidR="006A3DE2" w:rsidRPr="006A3DE2" w:rsidRDefault="006A3DE2" w:rsidP="006A3DE2">
      <w:pPr>
        <w:tabs>
          <w:tab w:val="left" w:pos="6120"/>
        </w:tabs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  <w:lang w:val="uk-UA" w:eastAsia="ar-SA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ar-SA"/>
        </w:rPr>
        <w:t xml:space="preserve">                                                                                   </w:t>
      </w:r>
      <w:r w:rsidR="009D1870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ar-SA"/>
        </w:rPr>
        <w:t xml:space="preserve">  </w:t>
      </w:r>
      <w:r w:rsidRPr="006A3DE2">
        <w:rPr>
          <w:rFonts w:ascii="Times New Roman" w:eastAsia="Times New Roman" w:hAnsi="Times New Roman" w:cs="Times New Roman"/>
          <w:b/>
          <w:kern w:val="1"/>
          <w:sz w:val="24"/>
          <w:szCs w:val="24"/>
          <w:lang w:val="uk-UA" w:eastAsia="ar-SA"/>
        </w:rPr>
        <w:t xml:space="preserve">Директору ТОВ «Управлінська </w:t>
      </w:r>
    </w:p>
    <w:p w:rsidR="006A3DE2" w:rsidRPr="006A3DE2" w:rsidRDefault="006A3DE2" w:rsidP="006A3DE2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val="uk-UA" w:eastAsia="ar-SA"/>
        </w:rPr>
      </w:pPr>
      <w:r w:rsidRPr="006A3DE2">
        <w:rPr>
          <w:rFonts w:ascii="Times New Roman" w:eastAsia="Times New Roman" w:hAnsi="Times New Roman" w:cs="Times New Roman"/>
          <w:b/>
          <w:kern w:val="1"/>
          <w:sz w:val="24"/>
          <w:szCs w:val="24"/>
          <w:lang w:val="uk-UA" w:eastAsia="ar-SA"/>
        </w:rPr>
        <w:t xml:space="preserve">                                                                                                   Компанія «Житло Сервіс Рівне»</w:t>
      </w:r>
    </w:p>
    <w:p w:rsidR="006A3DE2" w:rsidRPr="006A3DE2" w:rsidRDefault="006A3DE2" w:rsidP="006A3DE2">
      <w:pPr>
        <w:widowControl w:val="0"/>
        <w:tabs>
          <w:tab w:val="left" w:pos="61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uk-UA" w:eastAsia="ar-SA"/>
        </w:rPr>
      </w:pPr>
      <w:r w:rsidRPr="006A3DE2">
        <w:rPr>
          <w:rFonts w:ascii="Times New Roman" w:eastAsia="Times New Roman" w:hAnsi="Times New Roman" w:cs="Times New Roman"/>
          <w:b/>
          <w:kern w:val="1"/>
          <w:sz w:val="24"/>
          <w:szCs w:val="24"/>
          <w:lang w:val="uk-UA" w:eastAsia="ar-SA"/>
        </w:rPr>
        <w:t xml:space="preserve">                                                                                                   </w:t>
      </w:r>
      <w:r w:rsidRPr="006A3DE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uk-UA" w:eastAsia="ar-SA"/>
        </w:rPr>
        <w:t>СЕМЕНЮКУ Василю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uk-UA" w:eastAsia="ar-SA"/>
        </w:rPr>
        <w:t>___________</w:t>
      </w:r>
      <w:r w:rsidRPr="006A3DE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uk-UA" w:eastAsia="ar-SA"/>
        </w:rPr>
        <w:t xml:space="preserve">                                                         </w:t>
      </w:r>
    </w:p>
    <w:p w:rsidR="006A3DE2" w:rsidRPr="006A3DE2" w:rsidRDefault="006A3DE2" w:rsidP="006A3DE2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 w:rsidRPr="006A3DE2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                                                                                            Майдан Незалежності, буд. 7, </w:t>
      </w:r>
      <w:proofErr w:type="spellStart"/>
      <w:r w:rsidRPr="006A3DE2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кв</w:t>
      </w:r>
      <w:proofErr w:type="spellEnd"/>
      <w:r w:rsidRPr="006A3DE2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. 30, </w:t>
      </w:r>
    </w:p>
    <w:p w:rsidR="006A3DE2" w:rsidRPr="006A3DE2" w:rsidRDefault="006A3DE2" w:rsidP="006A3DE2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</w:pPr>
      <w:r w:rsidRPr="006A3DE2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 xml:space="preserve">                                                                                    м. Рівне, Рівненська обл., 33028 </w:t>
      </w:r>
    </w:p>
    <w:p w:rsidR="009D1870" w:rsidRDefault="009D1870" w:rsidP="009D1870">
      <w:pPr>
        <w:widowControl w:val="0"/>
        <w:suppressAutoHyphens/>
        <w:spacing w:after="0" w:line="240" w:lineRule="auto"/>
        <w:ind w:right="-1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ar-SA"/>
        </w:rPr>
      </w:pPr>
    </w:p>
    <w:p w:rsidR="00872C26" w:rsidRPr="00872C26" w:rsidRDefault="002E0CA9" w:rsidP="00872C26">
      <w:pPr>
        <w:pStyle w:val="isselectedend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</w:t>
      </w:r>
      <w:r w:rsidR="00872C26">
        <w:rPr>
          <w:lang w:val="uk-UA"/>
        </w:rPr>
        <w:t xml:space="preserve">     </w:t>
      </w:r>
      <w:r w:rsidR="00872C26" w:rsidRPr="00872C26">
        <w:rPr>
          <w:lang w:val="uk-UA"/>
        </w:rPr>
        <w:t xml:space="preserve"> ТОВ «</w:t>
      </w:r>
      <w:proofErr w:type="spellStart"/>
      <w:r w:rsidR="00872C26" w:rsidRPr="00872C26">
        <w:rPr>
          <w:lang w:val="uk-UA"/>
        </w:rPr>
        <w:t>Рівнетеплоенерго</w:t>
      </w:r>
      <w:proofErr w:type="spellEnd"/>
      <w:r w:rsidR="00872C26" w:rsidRPr="00872C26">
        <w:rPr>
          <w:lang w:val="uk-UA"/>
        </w:rPr>
        <w:t xml:space="preserve">», діючи на виконання вимог </w:t>
      </w:r>
      <w:r w:rsidR="00872C26" w:rsidRPr="00872C26">
        <w:rPr>
          <w:b/>
          <w:bCs/>
          <w:lang w:val="uk-UA"/>
        </w:rPr>
        <w:t>Закону України «Про комерційний облік теплової енергії та водопостачання»</w:t>
      </w:r>
      <w:r w:rsidR="00872C26" w:rsidRPr="00872C26">
        <w:rPr>
          <w:lang w:val="uk-UA"/>
        </w:rPr>
        <w:t xml:space="preserve"> (далі — Закон), повідомляє про намір встановити</w:t>
      </w:r>
      <w:r w:rsidR="00872C26">
        <w:rPr>
          <w:lang w:val="uk-UA"/>
        </w:rPr>
        <w:t xml:space="preserve"> </w:t>
      </w:r>
      <w:proofErr w:type="spellStart"/>
      <w:r w:rsidR="00872C26">
        <w:rPr>
          <w:lang w:val="uk-UA"/>
        </w:rPr>
        <w:t>загальнобудинковий</w:t>
      </w:r>
      <w:proofErr w:type="spellEnd"/>
      <w:r w:rsidR="00872C26">
        <w:rPr>
          <w:lang w:val="uk-UA"/>
        </w:rPr>
        <w:t xml:space="preserve"> </w:t>
      </w:r>
      <w:r w:rsidR="00872C26" w:rsidRPr="00872C26">
        <w:rPr>
          <w:lang w:val="uk-UA"/>
        </w:rPr>
        <w:t xml:space="preserve">вузол комерційного обліку </w:t>
      </w:r>
      <w:r w:rsidR="006A3DE2">
        <w:rPr>
          <w:lang w:val="uk-UA"/>
        </w:rPr>
        <w:t>опалення</w:t>
      </w:r>
      <w:r w:rsidR="00872C26" w:rsidRPr="00872C26">
        <w:rPr>
          <w:lang w:val="uk-UA"/>
        </w:rPr>
        <w:t xml:space="preserve"> за </w:t>
      </w:r>
      <w:proofErr w:type="spellStart"/>
      <w:r w:rsidR="00872C26" w:rsidRPr="00872C26">
        <w:rPr>
          <w:lang w:val="uk-UA"/>
        </w:rPr>
        <w:t>адресою</w:t>
      </w:r>
      <w:proofErr w:type="spellEnd"/>
      <w:r w:rsidR="00872C26" w:rsidRPr="00872C26">
        <w:rPr>
          <w:lang w:val="uk-UA"/>
        </w:rPr>
        <w:t>:</w:t>
      </w:r>
      <w:r w:rsidR="00872C26">
        <w:rPr>
          <w:lang w:val="uk-UA"/>
        </w:rPr>
        <w:t xml:space="preserve"> </w:t>
      </w:r>
      <w:proofErr w:type="spellStart"/>
      <w:r w:rsidR="00872C26">
        <w:rPr>
          <w:lang w:val="uk-UA"/>
        </w:rPr>
        <w:t>м.Рівне</w:t>
      </w:r>
      <w:proofErr w:type="spellEnd"/>
      <w:r w:rsidR="00872C26">
        <w:rPr>
          <w:lang w:val="uk-UA"/>
        </w:rPr>
        <w:t xml:space="preserve">, </w:t>
      </w:r>
      <w:proofErr w:type="spellStart"/>
      <w:r w:rsidR="00872C26">
        <w:rPr>
          <w:lang w:val="uk-UA"/>
        </w:rPr>
        <w:t>вул.</w:t>
      </w:r>
      <w:r w:rsidR="006A3DE2">
        <w:rPr>
          <w:lang w:val="uk-UA"/>
        </w:rPr>
        <w:t>Ст.Бандери</w:t>
      </w:r>
      <w:proofErr w:type="spellEnd"/>
      <w:r w:rsidR="006A3DE2">
        <w:rPr>
          <w:lang w:val="uk-UA"/>
        </w:rPr>
        <w:t>, 38</w:t>
      </w:r>
      <w:r w:rsidR="00872C26" w:rsidRPr="00872C26">
        <w:rPr>
          <w:lang w:val="uk-UA"/>
        </w:rPr>
        <w:t>.</w:t>
      </w:r>
    </w:p>
    <w:p w:rsidR="00872C26" w:rsidRDefault="00872C26" w:rsidP="00872C26">
      <w:pPr>
        <w:pStyle w:val="a5"/>
        <w:spacing w:before="0" w:beforeAutospacing="0" w:after="0" w:afterAutospacing="0"/>
        <w:jc w:val="both"/>
      </w:pPr>
      <w:r>
        <w:rPr>
          <w:lang w:val="uk-UA"/>
        </w:rPr>
        <w:t xml:space="preserve">          </w:t>
      </w:r>
      <w:proofErr w:type="spellStart"/>
      <w:r>
        <w:t>Відповідно</w:t>
      </w:r>
      <w:proofErr w:type="spellEnd"/>
      <w:r>
        <w:t xml:space="preserve"> до </w:t>
      </w:r>
      <w:r>
        <w:rPr>
          <w:b/>
          <w:bCs/>
        </w:rPr>
        <w:t>ст. 3 та ст. 14 Закону</w:t>
      </w:r>
      <w:r>
        <w:t xml:space="preserve">, </w:t>
      </w:r>
      <w:proofErr w:type="spellStart"/>
      <w:r>
        <w:t>оснащення</w:t>
      </w:r>
      <w:proofErr w:type="spellEnd"/>
      <w:r>
        <w:t xml:space="preserve">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лічильником</w:t>
      </w:r>
      <w:proofErr w:type="spellEnd"/>
      <w:r>
        <w:t xml:space="preserve"> є </w:t>
      </w:r>
      <w:proofErr w:type="spellStart"/>
      <w:r>
        <w:t>обов’язковим</w:t>
      </w:r>
      <w:proofErr w:type="spellEnd"/>
      <w:r>
        <w:t xml:space="preserve">, а </w:t>
      </w:r>
      <w:proofErr w:type="spellStart"/>
      <w:r>
        <w:t>власник</w:t>
      </w:r>
      <w:proofErr w:type="spellEnd"/>
      <w:r>
        <w:t xml:space="preserve"> (</w:t>
      </w:r>
      <w:r w:rsidR="00321FF5">
        <w:rPr>
          <w:lang w:val="uk-UA"/>
        </w:rPr>
        <w:t>співвласник</w:t>
      </w:r>
      <w:r>
        <w:t xml:space="preserve">)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доступ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.</w:t>
      </w:r>
    </w:p>
    <w:p w:rsidR="00872C26" w:rsidRDefault="00872C26" w:rsidP="00872C26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Варіанти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встановлення</w:t>
      </w:r>
      <w:proofErr w:type="spellEnd"/>
      <w:r>
        <w:rPr>
          <w:b/>
          <w:bCs/>
        </w:rPr>
        <w:t xml:space="preserve"> та </w:t>
      </w:r>
      <w:proofErr w:type="spellStart"/>
      <w:r>
        <w:rPr>
          <w:b/>
          <w:bCs/>
        </w:rPr>
        <w:t>фінансування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згідно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зі</w:t>
      </w:r>
      <w:proofErr w:type="spellEnd"/>
      <w:r>
        <w:rPr>
          <w:b/>
          <w:bCs/>
        </w:rPr>
        <w:t xml:space="preserve"> ст. 3 та ст. 4 Закону):</w:t>
      </w:r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з </w:t>
      </w:r>
      <w:proofErr w:type="spellStart"/>
      <w:r>
        <w:t>оснащення</w:t>
      </w:r>
      <w:proofErr w:type="spellEnd"/>
      <w:r>
        <w:t xml:space="preserve">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вузлом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вимогами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бути:</w:t>
      </w:r>
    </w:p>
    <w:p w:rsidR="008E33FB" w:rsidRDefault="008E33FB" w:rsidP="008E33FB">
      <w:pPr>
        <w:pStyle w:val="a5"/>
        <w:spacing w:before="0" w:beforeAutospacing="0" w:after="0" w:afterAutospacing="0"/>
        <w:ind w:left="142" w:hanging="142"/>
      </w:pPr>
      <w:r>
        <w:rPr>
          <w:b/>
          <w:bCs/>
          <w:lang w:val="uk-UA"/>
        </w:rPr>
        <w:t xml:space="preserve">- </w:t>
      </w:r>
      <w:proofErr w:type="spellStart"/>
      <w:r w:rsidR="00872C26">
        <w:rPr>
          <w:b/>
          <w:bCs/>
        </w:rPr>
        <w:t>Кошти</w:t>
      </w:r>
      <w:proofErr w:type="spellEnd"/>
      <w:r>
        <w:rPr>
          <w:b/>
          <w:bCs/>
          <w:lang w:val="uk-UA"/>
        </w:rPr>
        <w:t xml:space="preserve"> </w:t>
      </w:r>
      <w:r w:rsidR="00872C26">
        <w:rPr>
          <w:b/>
          <w:bCs/>
        </w:rPr>
        <w:t xml:space="preserve"> оператора </w:t>
      </w:r>
      <w:r>
        <w:rPr>
          <w:b/>
          <w:bCs/>
          <w:lang w:val="uk-UA"/>
        </w:rPr>
        <w:t xml:space="preserve"> </w:t>
      </w:r>
      <w:r w:rsidR="00872C26">
        <w:rPr>
          <w:b/>
          <w:bCs/>
        </w:rPr>
        <w:t>мереж:</w:t>
      </w:r>
      <w:r>
        <w:rPr>
          <w:b/>
          <w:bCs/>
          <w:lang w:val="uk-UA"/>
        </w:rPr>
        <w:t xml:space="preserve"> </w:t>
      </w:r>
      <w:r w:rsidR="00872C26">
        <w:t xml:space="preserve"> </w:t>
      </w:r>
      <w:proofErr w:type="spellStart"/>
      <w:r w:rsidR="00872C26">
        <w:t>якщо</w:t>
      </w:r>
      <w:proofErr w:type="spellEnd"/>
      <w:r w:rsidR="00872C26">
        <w:t xml:space="preserve"> </w:t>
      </w:r>
      <w:r>
        <w:rPr>
          <w:lang w:val="uk-UA"/>
        </w:rPr>
        <w:t xml:space="preserve"> </w:t>
      </w:r>
      <w:proofErr w:type="spellStart"/>
      <w:r w:rsidR="00872C26">
        <w:t>витрати</w:t>
      </w:r>
      <w:proofErr w:type="spellEnd"/>
      <w:r w:rsidR="00872C26">
        <w:t xml:space="preserve"> </w:t>
      </w:r>
      <w:r>
        <w:rPr>
          <w:lang w:val="uk-UA"/>
        </w:rPr>
        <w:t xml:space="preserve"> </w:t>
      </w:r>
      <w:r w:rsidR="00872C26">
        <w:t>на</w:t>
      </w:r>
      <w:r>
        <w:rPr>
          <w:lang w:val="uk-UA"/>
        </w:rPr>
        <w:t xml:space="preserve"> </w:t>
      </w:r>
      <w:r w:rsidR="00872C26">
        <w:t xml:space="preserve"> </w:t>
      </w:r>
      <w:proofErr w:type="spellStart"/>
      <w:r w:rsidR="00872C26">
        <w:t>оснащення</w:t>
      </w:r>
      <w:proofErr w:type="spellEnd"/>
      <w:r w:rsidR="00872C26">
        <w:t xml:space="preserve"> </w:t>
      </w:r>
      <w:proofErr w:type="spellStart"/>
      <w:r w:rsidR="00872C26">
        <w:t>буді</w:t>
      </w:r>
      <w:r>
        <w:t>влі</w:t>
      </w:r>
      <w:proofErr w:type="spellEnd"/>
      <w:r>
        <w:t xml:space="preserve"> </w:t>
      </w:r>
      <w:proofErr w:type="spellStart"/>
      <w:r>
        <w:t>вузлами</w:t>
      </w:r>
      <w:proofErr w:type="spellEnd"/>
      <w:r>
        <w:t xml:space="preserve"> </w:t>
      </w:r>
      <w:proofErr w:type="spellStart"/>
      <w:r>
        <w:t>комерційного</w:t>
      </w:r>
      <w:proofErr w:type="spellEnd"/>
      <w:r>
        <w:t xml:space="preserve"> </w:t>
      </w:r>
      <w:proofErr w:type="spellStart"/>
      <w:r>
        <w:t>обліку</w:t>
      </w:r>
      <w:proofErr w:type="spellEnd"/>
    </w:p>
    <w:p w:rsidR="00872C26" w:rsidRDefault="00872C26" w:rsidP="008E33FB">
      <w:pPr>
        <w:pStyle w:val="a5"/>
        <w:spacing w:before="0" w:beforeAutospacing="0" w:after="0" w:afterAutospacing="0"/>
        <w:ind w:left="142" w:hanging="142"/>
        <w:jc w:val="both"/>
      </w:pPr>
      <w:proofErr w:type="spellStart"/>
      <w:proofErr w:type="gramStart"/>
      <w:r>
        <w:t>були</w:t>
      </w:r>
      <w:proofErr w:type="spellEnd"/>
      <w:proofErr w:type="gramEnd"/>
      <w:r>
        <w:t xml:space="preserve"> </w:t>
      </w:r>
      <w:proofErr w:type="spellStart"/>
      <w:r>
        <w:t>передбачені</w:t>
      </w:r>
      <w:proofErr w:type="spellEnd"/>
      <w:r>
        <w:t xml:space="preserve"> у </w:t>
      </w:r>
      <w:proofErr w:type="spellStart"/>
      <w:r>
        <w:t>структурі</w:t>
      </w:r>
      <w:proofErr w:type="spellEnd"/>
      <w:r>
        <w:t xml:space="preserve"> </w:t>
      </w:r>
      <w:r>
        <w:rPr>
          <w:b/>
          <w:bCs/>
        </w:rPr>
        <w:t>тарифу</w:t>
      </w:r>
      <w:r>
        <w:t xml:space="preserve"> на </w:t>
      </w:r>
      <w:proofErr w:type="spellStart"/>
      <w:r>
        <w:t>послугу</w:t>
      </w:r>
      <w:proofErr w:type="spellEnd"/>
      <w:r>
        <w:t xml:space="preserve"> (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).</w:t>
      </w:r>
    </w:p>
    <w:p w:rsidR="00321FF5" w:rsidRDefault="000A279F" w:rsidP="000A279F">
      <w:pPr>
        <w:pStyle w:val="a5"/>
        <w:spacing w:before="0" w:beforeAutospacing="0" w:after="0" w:afterAutospacing="0"/>
        <w:ind w:left="142" w:hanging="142"/>
        <w:jc w:val="both"/>
        <w:rPr>
          <w:b/>
          <w:lang w:val="uk-UA"/>
        </w:rPr>
      </w:pPr>
      <w:r w:rsidRPr="000A279F">
        <w:rPr>
          <w:b/>
          <w:lang w:val="uk-UA"/>
        </w:rPr>
        <w:t xml:space="preserve">Орієнтовна вартість встановлення вузла обліку </w:t>
      </w:r>
      <w:r w:rsidR="00321FF5">
        <w:rPr>
          <w:b/>
          <w:lang w:val="uk-UA"/>
        </w:rPr>
        <w:t>теплової енергії</w:t>
      </w:r>
      <w:r w:rsidRPr="000A279F">
        <w:rPr>
          <w:b/>
          <w:lang w:val="uk-UA"/>
        </w:rPr>
        <w:t xml:space="preserve"> становить</w:t>
      </w:r>
      <w:r>
        <w:rPr>
          <w:b/>
          <w:lang w:val="uk-UA"/>
        </w:rPr>
        <w:t xml:space="preserve"> </w:t>
      </w:r>
      <w:r w:rsidRPr="000A279F">
        <w:rPr>
          <w:b/>
          <w:lang w:val="uk-UA"/>
        </w:rPr>
        <w:t>1</w:t>
      </w:r>
      <w:r w:rsidR="00321FF5">
        <w:rPr>
          <w:b/>
          <w:lang w:val="uk-UA"/>
        </w:rPr>
        <w:t xml:space="preserve">40000,00 </w:t>
      </w:r>
      <w:r w:rsidRPr="000A279F">
        <w:rPr>
          <w:b/>
          <w:lang w:val="uk-UA"/>
        </w:rPr>
        <w:t xml:space="preserve"> грн.</w:t>
      </w:r>
    </w:p>
    <w:p w:rsidR="000A279F" w:rsidRDefault="00321FF5" w:rsidP="000A279F">
      <w:pPr>
        <w:pStyle w:val="a5"/>
        <w:spacing w:before="0" w:beforeAutospacing="0" w:after="0" w:afterAutospacing="0"/>
        <w:ind w:left="142" w:hanging="142"/>
        <w:jc w:val="both"/>
        <w:rPr>
          <w:b/>
          <w:lang w:val="uk-UA"/>
        </w:rPr>
      </w:pPr>
      <w:r>
        <w:rPr>
          <w:b/>
          <w:lang w:val="uk-UA"/>
        </w:rPr>
        <w:t>б</w:t>
      </w:r>
      <w:r w:rsidR="000A279F" w:rsidRPr="000A279F">
        <w:rPr>
          <w:b/>
          <w:lang w:val="uk-UA"/>
        </w:rPr>
        <w:t>ез</w:t>
      </w:r>
      <w:r>
        <w:rPr>
          <w:b/>
          <w:lang w:val="uk-UA"/>
        </w:rPr>
        <w:t xml:space="preserve"> </w:t>
      </w:r>
      <w:r w:rsidR="000A279F" w:rsidRPr="000A279F">
        <w:rPr>
          <w:b/>
          <w:lang w:val="uk-UA"/>
        </w:rPr>
        <w:t>ПДВ</w:t>
      </w:r>
      <w:r w:rsidR="000A279F">
        <w:rPr>
          <w:b/>
          <w:lang w:val="uk-UA"/>
        </w:rPr>
        <w:t xml:space="preserve">  </w:t>
      </w:r>
      <w:r w:rsidR="000A279F" w:rsidRPr="000A279F">
        <w:rPr>
          <w:b/>
          <w:lang w:val="uk-UA"/>
        </w:rPr>
        <w:t>(</w:t>
      </w:r>
      <w:r w:rsidR="000A279F">
        <w:rPr>
          <w:b/>
          <w:lang w:val="uk-UA"/>
        </w:rPr>
        <w:t xml:space="preserve"> </w:t>
      </w:r>
      <w:r w:rsidR="000A279F" w:rsidRPr="000A279F">
        <w:rPr>
          <w:b/>
          <w:lang w:val="uk-UA"/>
        </w:rPr>
        <w:t>обстеження</w:t>
      </w:r>
      <w:r w:rsidR="000A279F">
        <w:rPr>
          <w:b/>
          <w:lang w:val="uk-UA"/>
        </w:rPr>
        <w:t xml:space="preserve"> </w:t>
      </w:r>
      <w:r w:rsidR="000A279F" w:rsidRPr="000A279F">
        <w:rPr>
          <w:b/>
          <w:lang w:val="uk-UA"/>
        </w:rPr>
        <w:t xml:space="preserve"> місця</w:t>
      </w:r>
      <w:r w:rsidR="000A279F">
        <w:rPr>
          <w:b/>
          <w:lang w:val="uk-UA"/>
        </w:rPr>
        <w:t xml:space="preserve"> </w:t>
      </w:r>
      <w:r w:rsidR="000A279F" w:rsidRPr="000A279F">
        <w:rPr>
          <w:b/>
          <w:lang w:val="uk-UA"/>
        </w:rPr>
        <w:t xml:space="preserve"> </w:t>
      </w:r>
      <w:r w:rsidR="000A279F">
        <w:rPr>
          <w:b/>
          <w:lang w:val="uk-UA"/>
        </w:rPr>
        <w:t xml:space="preserve"> </w:t>
      </w:r>
      <w:r w:rsidR="000A279F" w:rsidRPr="000A279F">
        <w:rPr>
          <w:b/>
          <w:lang w:val="uk-UA"/>
        </w:rPr>
        <w:t xml:space="preserve">монтажу, </w:t>
      </w:r>
      <w:r w:rsidR="000A279F">
        <w:rPr>
          <w:b/>
          <w:lang w:val="uk-UA"/>
        </w:rPr>
        <w:t xml:space="preserve">  </w:t>
      </w:r>
      <w:r w:rsidR="000A279F" w:rsidRPr="000A279F">
        <w:rPr>
          <w:b/>
          <w:lang w:val="uk-UA"/>
        </w:rPr>
        <w:t xml:space="preserve">проектна </w:t>
      </w:r>
      <w:r w:rsidR="000A279F">
        <w:rPr>
          <w:b/>
          <w:lang w:val="uk-UA"/>
        </w:rPr>
        <w:t xml:space="preserve">  </w:t>
      </w:r>
      <w:r w:rsidR="000A279F" w:rsidRPr="000A279F">
        <w:rPr>
          <w:b/>
          <w:lang w:val="uk-UA"/>
        </w:rPr>
        <w:t xml:space="preserve">документація, </w:t>
      </w:r>
      <w:r w:rsidR="000A279F">
        <w:rPr>
          <w:b/>
          <w:lang w:val="uk-UA"/>
        </w:rPr>
        <w:t xml:space="preserve">  </w:t>
      </w:r>
      <w:r w:rsidR="000A279F" w:rsidRPr="000A279F">
        <w:rPr>
          <w:b/>
          <w:lang w:val="uk-UA"/>
        </w:rPr>
        <w:t xml:space="preserve">монтаж, </w:t>
      </w:r>
      <w:r w:rsidR="000A279F">
        <w:rPr>
          <w:b/>
          <w:lang w:val="uk-UA"/>
        </w:rPr>
        <w:t xml:space="preserve">  </w:t>
      </w:r>
      <w:r w:rsidR="000A279F" w:rsidRPr="000A279F">
        <w:rPr>
          <w:b/>
          <w:lang w:val="uk-UA"/>
        </w:rPr>
        <w:t xml:space="preserve">приймання </w:t>
      </w:r>
      <w:r w:rsidR="000A279F">
        <w:rPr>
          <w:b/>
          <w:lang w:val="uk-UA"/>
        </w:rPr>
        <w:t xml:space="preserve">  </w:t>
      </w:r>
      <w:r w:rsidR="000A279F" w:rsidRPr="000A279F">
        <w:rPr>
          <w:b/>
          <w:lang w:val="uk-UA"/>
        </w:rPr>
        <w:t>на</w:t>
      </w:r>
    </w:p>
    <w:p w:rsidR="000A279F" w:rsidRPr="000A279F" w:rsidRDefault="000A279F" w:rsidP="000A279F">
      <w:pPr>
        <w:pStyle w:val="a5"/>
        <w:spacing w:before="0" w:beforeAutospacing="0" w:after="0" w:afterAutospacing="0"/>
        <w:ind w:left="142" w:hanging="142"/>
        <w:jc w:val="both"/>
        <w:rPr>
          <w:lang w:val="uk-UA"/>
        </w:rPr>
      </w:pPr>
      <w:r w:rsidRPr="000A279F">
        <w:rPr>
          <w:b/>
          <w:lang w:val="uk-UA"/>
        </w:rPr>
        <w:t>комерційний облік).</w:t>
      </w:r>
      <w:r>
        <w:rPr>
          <w:lang w:val="uk-UA"/>
        </w:rPr>
        <w:t xml:space="preserve"> </w:t>
      </w:r>
    </w:p>
    <w:p w:rsidR="00872C26" w:rsidRDefault="008E33FB" w:rsidP="008E33FB">
      <w:pPr>
        <w:pStyle w:val="a5"/>
        <w:spacing w:before="0" w:beforeAutospacing="0" w:after="0" w:afterAutospacing="0"/>
        <w:jc w:val="both"/>
      </w:pPr>
      <w:r>
        <w:rPr>
          <w:b/>
          <w:bCs/>
          <w:lang w:val="uk-UA"/>
        </w:rPr>
        <w:t xml:space="preserve">- </w:t>
      </w:r>
      <w:proofErr w:type="spellStart"/>
      <w:r w:rsidR="00872C26">
        <w:rPr>
          <w:b/>
          <w:bCs/>
        </w:rPr>
        <w:t>Внески</w:t>
      </w:r>
      <w:proofErr w:type="spellEnd"/>
      <w:r w:rsidR="00872C26">
        <w:rPr>
          <w:b/>
          <w:bCs/>
        </w:rPr>
        <w:t xml:space="preserve"> за </w:t>
      </w:r>
      <w:proofErr w:type="spellStart"/>
      <w:r w:rsidR="00872C26">
        <w:rPr>
          <w:b/>
          <w:bCs/>
        </w:rPr>
        <w:t>встановлення</w:t>
      </w:r>
      <w:proofErr w:type="spellEnd"/>
      <w:r w:rsidR="00872C26">
        <w:rPr>
          <w:b/>
          <w:bCs/>
        </w:rPr>
        <w:t>:</w:t>
      </w:r>
      <w:r w:rsidR="00872C26">
        <w:t xml:space="preserve"> </w:t>
      </w:r>
      <w:proofErr w:type="spellStart"/>
      <w:r w:rsidR="00872C26">
        <w:t>якщо</w:t>
      </w:r>
      <w:proofErr w:type="spellEnd"/>
      <w:r w:rsidR="00872C26">
        <w:t xml:space="preserve"> </w:t>
      </w:r>
      <w:proofErr w:type="spellStart"/>
      <w:r w:rsidR="00872C26">
        <w:t>витрати</w:t>
      </w:r>
      <w:proofErr w:type="spellEnd"/>
      <w:r w:rsidR="00872C26">
        <w:t xml:space="preserve"> не </w:t>
      </w:r>
      <w:proofErr w:type="spellStart"/>
      <w:r w:rsidR="00872C26">
        <w:t>включені</w:t>
      </w:r>
      <w:proofErr w:type="spellEnd"/>
      <w:r w:rsidR="00872C26">
        <w:t xml:space="preserve"> до тарифу, вони </w:t>
      </w:r>
      <w:proofErr w:type="spellStart"/>
      <w:r w:rsidR="00872C26">
        <w:t>відшкодовуються</w:t>
      </w:r>
      <w:proofErr w:type="spellEnd"/>
      <w:r w:rsidR="00872C26">
        <w:t xml:space="preserve"> </w:t>
      </w:r>
      <w:proofErr w:type="spellStart"/>
      <w:r w:rsidR="00872C26">
        <w:t>споживачами</w:t>
      </w:r>
      <w:proofErr w:type="spellEnd"/>
      <w:r w:rsidR="00872C26">
        <w:t>. ТОВ «</w:t>
      </w:r>
      <w:proofErr w:type="spellStart"/>
      <w:r w:rsidR="00872C26">
        <w:t>Рівнетеплоенерго</w:t>
      </w:r>
      <w:proofErr w:type="spellEnd"/>
      <w:r w:rsidR="00872C26">
        <w:t>»</w:t>
      </w:r>
      <w:r>
        <w:rPr>
          <w:lang w:val="uk-UA"/>
        </w:rPr>
        <w:t>.</w:t>
      </w:r>
    </w:p>
    <w:p w:rsidR="00872C26" w:rsidRDefault="008E33FB" w:rsidP="008E33FB">
      <w:pPr>
        <w:pStyle w:val="a5"/>
        <w:spacing w:before="0" w:beforeAutospacing="0" w:after="0" w:afterAutospacing="0"/>
        <w:jc w:val="both"/>
      </w:pPr>
      <w:r>
        <w:rPr>
          <w:b/>
          <w:bCs/>
          <w:lang w:val="uk-UA"/>
        </w:rPr>
        <w:t xml:space="preserve">- </w:t>
      </w:r>
      <w:proofErr w:type="spellStart"/>
      <w:r w:rsidR="00872C26">
        <w:rPr>
          <w:b/>
          <w:bCs/>
        </w:rPr>
        <w:t>Власні</w:t>
      </w:r>
      <w:proofErr w:type="spellEnd"/>
      <w:r w:rsidR="00872C26">
        <w:rPr>
          <w:b/>
          <w:bCs/>
        </w:rPr>
        <w:t xml:space="preserve"> </w:t>
      </w:r>
      <w:proofErr w:type="spellStart"/>
      <w:r w:rsidR="00872C26">
        <w:rPr>
          <w:b/>
          <w:bCs/>
        </w:rPr>
        <w:t>кошти</w:t>
      </w:r>
      <w:proofErr w:type="spellEnd"/>
      <w:r w:rsidR="00872C26">
        <w:rPr>
          <w:b/>
          <w:bCs/>
        </w:rPr>
        <w:t xml:space="preserve"> </w:t>
      </w:r>
      <w:proofErr w:type="spellStart"/>
      <w:r w:rsidR="00872C26">
        <w:rPr>
          <w:b/>
          <w:bCs/>
        </w:rPr>
        <w:t>або</w:t>
      </w:r>
      <w:proofErr w:type="spellEnd"/>
      <w:r w:rsidR="00872C26">
        <w:rPr>
          <w:b/>
          <w:bCs/>
        </w:rPr>
        <w:t xml:space="preserve"> </w:t>
      </w:r>
      <w:proofErr w:type="spellStart"/>
      <w:r w:rsidR="00872C26">
        <w:rPr>
          <w:b/>
          <w:bCs/>
        </w:rPr>
        <w:t>бюджетне</w:t>
      </w:r>
      <w:proofErr w:type="spellEnd"/>
      <w:r w:rsidR="00872C26">
        <w:rPr>
          <w:b/>
          <w:bCs/>
        </w:rPr>
        <w:t xml:space="preserve"> </w:t>
      </w:r>
      <w:proofErr w:type="spellStart"/>
      <w:r w:rsidR="00872C26">
        <w:rPr>
          <w:b/>
          <w:bCs/>
        </w:rPr>
        <w:t>співфінансування</w:t>
      </w:r>
      <w:proofErr w:type="spellEnd"/>
      <w:r w:rsidR="00872C26">
        <w:rPr>
          <w:b/>
          <w:bCs/>
        </w:rPr>
        <w:t>:</w:t>
      </w:r>
      <w:r w:rsidR="00872C26">
        <w:t xml:space="preserve"> одноразова оплата за </w:t>
      </w:r>
      <w:proofErr w:type="spellStart"/>
      <w:r w:rsidR="00872C26">
        <w:t>рахунок</w:t>
      </w:r>
      <w:proofErr w:type="spellEnd"/>
      <w:r w:rsidR="00872C26">
        <w:t xml:space="preserve"> </w:t>
      </w:r>
      <w:proofErr w:type="spellStart"/>
      <w:r w:rsidR="00872C26">
        <w:t>фондів</w:t>
      </w:r>
      <w:proofErr w:type="spellEnd"/>
      <w:r w:rsidR="00872C26">
        <w:t xml:space="preserve"> </w:t>
      </w:r>
      <w:proofErr w:type="spellStart"/>
      <w:r w:rsidR="00872C26">
        <w:t>будинку</w:t>
      </w:r>
      <w:proofErr w:type="spellEnd"/>
      <w:r w:rsidR="00872C26">
        <w:t xml:space="preserve"> </w:t>
      </w:r>
      <w:proofErr w:type="spellStart"/>
      <w:r w:rsidR="00872C26">
        <w:t>або</w:t>
      </w:r>
      <w:proofErr w:type="spellEnd"/>
      <w:r w:rsidR="00872C26">
        <w:t xml:space="preserve"> </w:t>
      </w:r>
      <w:proofErr w:type="spellStart"/>
      <w:r w:rsidR="00872C26">
        <w:t>місцевих</w:t>
      </w:r>
      <w:proofErr w:type="spellEnd"/>
      <w:r w:rsidR="00872C26">
        <w:t xml:space="preserve"> </w:t>
      </w:r>
      <w:proofErr w:type="spellStart"/>
      <w:r w:rsidR="00872C26">
        <w:t>програм</w:t>
      </w:r>
      <w:proofErr w:type="spellEnd"/>
      <w:r w:rsidR="00872C26">
        <w:t>.</w:t>
      </w:r>
    </w:p>
    <w:p w:rsidR="008E33FB" w:rsidRDefault="00872C26" w:rsidP="008E33FB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2. </w:t>
      </w:r>
      <w:proofErr w:type="spellStart"/>
      <w:proofErr w:type="gramStart"/>
      <w:r>
        <w:rPr>
          <w:b/>
          <w:bCs/>
        </w:rPr>
        <w:t>Терміни</w:t>
      </w:r>
      <w:proofErr w:type="spellEnd"/>
      <w:r>
        <w:rPr>
          <w:b/>
          <w:bCs/>
        </w:rPr>
        <w:t>:</w:t>
      </w:r>
      <w:r>
        <w:t xml:space="preserve"> </w:t>
      </w:r>
      <w:r w:rsidR="00321FF5">
        <w:rPr>
          <w:lang w:val="uk-UA"/>
        </w:rPr>
        <w:t xml:space="preserve"> </w:t>
      </w:r>
      <w:proofErr w:type="spellStart"/>
      <w:r>
        <w:t>Власники</w:t>
      </w:r>
      <w:proofErr w:type="spellEnd"/>
      <w:proofErr w:type="gramEnd"/>
      <w:r w:rsidR="00321FF5">
        <w:rPr>
          <w:lang w:val="uk-UA"/>
        </w:rPr>
        <w:t xml:space="preserve"> (</w:t>
      </w:r>
      <w:bookmarkStart w:id="0" w:name="_GoBack"/>
      <w:bookmarkEnd w:id="0"/>
      <w:r w:rsidR="00321FF5">
        <w:rPr>
          <w:lang w:val="uk-UA"/>
        </w:rPr>
        <w:t>співвласники)</w:t>
      </w:r>
      <w:r>
        <w:t xml:space="preserve"> </w:t>
      </w:r>
      <w:proofErr w:type="spellStart"/>
      <w:r>
        <w:t>мають</w:t>
      </w:r>
      <w:proofErr w:type="spellEnd"/>
      <w:r>
        <w:t xml:space="preserve"> </w:t>
      </w:r>
      <w:r>
        <w:rPr>
          <w:b/>
          <w:bCs/>
        </w:rPr>
        <w:t xml:space="preserve">два </w:t>
      </w:r>
      <w:proofErr w:type="spellStart"/>
      <w:r>
        <w:rPr>
          <w:b/>
          <w:bCs/>
        </w:rPr>
        <w:t>місяці</w:t>
      </w:r>
      <w:proofErr w:type="spellEnd"/>
      <w:r>
        <w:t xml:space="preserve"> на </w:t>
      </w:r>
      <w:proofErr w:type="spellStart"/>
      <w:r>
        <w:t>погодження</w:t>
      </w:r>
      <w:proofErr w:type="spellEnd"/>
      <w:r>
        <w:t xml:space="preserve"> умов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самостійне</w:t>
      </w:r>
      <w:proofErr w:type="spellEnd"/>
      <w:r>
        <w:t xml:space="preserve"> </w:t>
      </w:r>
      <w:proofErr w:type="spellStart"/>
      <w:r>
        <w:t>оснащення</w:t>
      </w:r>
      <w:proofErr w:type="spellEnd"/>
      <w:r>
        <w:t xml:space="preserve"> </w:t>
      </w:r>
      <w:proofErr w:type="spellStart"/>
      <w:r>
        <w:t>будівлі</w:t>
      </w:r>
      <w:proofErr w:type="spellEnd"/>
      <w:r>
        <w:t xml:space="preserve">. </w:t>
      </w:r>
    </w:p>
    <w:p w:rsidR="00872C26" w:rsidRDefault="00872C26" w:rsidP="008E33FB">
      <w:pPr>
        <w:pStyle w:val="a5"/>
        <w:spacing w:before="0" w:beforeAutospacing="0" w:after="0" w:afterAutospacing="0"/>
        <w:jc w:val="both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строку </w:t>
      </w:r>
      <w:proofErr w:type="spellStart"/>
      <w:r>
        <w:t>відповідь</w:t>
      </w:r>
      <w:proofErr w:type="spellEnd"/>
      <w:r>
        <w:t xml:space="preserve"> не буде </w:t>
      </w:r>
      <w:proofErr w:type="spellStart"/>
      <w:r>
        <w:t>надана</w:t>
      </w:r>
      <w:proofErr w:type="spellEnd"/>
      <w:r>
        <w:t xml:space="preserve">,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ТОВ «</w:t>
      </w:r>
      <w:proofErr w:type="spellStart"/>
      <w:r>
        <w:t>Рівнетеплоенерго</w:t>
      </w:r>
      <w:proofErr w:type="spellEnd"/>
      <w:r>
        <w:t xml:space="preserve">» на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запропонованих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повідомленні</w:t>
      </w:r>
      <w:proofErr w:type="spellEnd"/>
      <w:r>
        <w:t>.</w:t>
      </w:r>
    </w:p>
    <w:p w:rsidR="00872C26" w:rsidRDefault="00872C26" w:rsidP="008E33FB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Відповідальність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Повідомляємо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r>
        <w:rPr>
          <w:b/>
          <w:bCs/>
        </w:rPr>
        <w:t>ст. 15 Закону</w:t>
      </w:r>
      <w:r>
        <w:t xml:space="preserve">, </w:t>
      </w:r>
      <w:proofErr w:type="spellStart"/>
      <w:r>
        <w:t>перешкоджання</w:t>
      </w:r>
      <w:proofErr w:type="spellEnd"/>
      <w:r>
        <w:t xml:space="preserve"> </w:t>
      </w:r>
      <w:proofErr w:type="spellStart"/>
      <w:r>
        <w:t>встановленню</w:t>
      </w:r>
      <w:proofErr w:type="spellEnd"/>
      <w:r>
        <w:t xml:space="preserve"> </w:t>
      </w:r>
      <w:proofErr w:type="spellStart"/>
      <w:r>
        <w:t>вузла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є </w:t>
      </w:r>
      <w:proofErr w:type="spellStart"/>
      <w:r>
        <w:t>порушенням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тягне</w:t>
      </w:r>
      <w:proofErr w:type="spellEnd"/>
      <w:r>
        <w:t xml:space="preserve"> за собою:</w:t>
      </w:r>
    </w:p>
    <w:p w:rsidR="00872C26" w:rsidRDefault="008E33FB" w:rsidP="008E33FB">
      <w:pPr>
        <w:pStyle w:val="a5"/>
        <w:spacing w:before="0" w:beforeAutospacing="0" w:after="0" w:afterAutospacing="0"/>
        <w:jc w:val="both"/>
      </w:pPr>
      <w:r>
        <w:rPr>
          <w:lang w:val="uk-UA"/>
        </w:rPr>
        <w:t xml:space="preserve">- </w:t>
      </w:r>
      <w:proofErr w:type="spellStart"/>
      <w:r w:rsidR="00872C26">
        <w:t>Звернення</w:t>
      </w:r>
      <w:proofErr w:type="spellEnd"/>
      <w:r w:rsidR="00872C26">
        <w:t xml:space="preserve"> до суду для </w:t>
      </w:r>
      <w:proofErr w:type="spellStart"/>
      <w:r w:rsidR="00872C26">
        <w:t>примусового</w:t>
      </w:r>
      <w:proofErr w:type="spellEnd"/>
      <w:r w:rsidR="00872C26">
        <w:t xml:space="preserve"> </w:t>
      </w:r>
      <w:proofErr w:type="spellStart"/>
      <w:r w:rsidR="00872C26">
        <w:t>забезпечення</w:t>
      </w:r>
      <w:proofErr w:type="spellEnd"/>
      <w:r w:rsidR="00872C26">
        <w:t xml:space="preserve"> доступу (з </w:t>
      </w:r>
      <w:proofErr w:type="spellStart"/>
      <w:r w:rsidR="00872C26">
        <w:t>відшкодуванням</w:t>
      </w:r>
      <w:proofErr w:type="spellEnd"/>
      <w:r w:rsidR="00872C26">
        <w:t xml:space="preserve"> ОСББ </w:t>
      </w:r>
      <w:proofErr w:type="spellStart"/>
      <w:r w:rsidR="00872C26">
        <w:t>судових</w:t>
      </w:r>
      <w:proofErr w:type="spellEnd"/>
      <w:r w:rsidR="00872C26">
        <w:t xml:space="preserve"> </w:t>
      </w:r>
      <w:proofErr w:type="spellStart"/>
      <w:r w:rsidR="00872C26">
        <w:t>витрат</w:t>
      </w:r>
      <w:proofErr w:type="spellEnd"/>
      <w:r w:rsidR="00872C26">
        <w:t>).</w:t>
      </w:r>
    </w:p>
    <w:p w:rsidR="008E33FB" w:rsidRDefault="008E33FB" w:rsidP="008E33FB">
      <w:pPr>
        <w:pStyle w:val="a5"/>
        <w:spacing w:before="0" w:beforeAutospacing="0" w:after="0" w:afterAutospacing="0"/>
        <w:jc w:val="both"/>
      </w:pPr>
      <w:r>
        <w:rPr>
          <w:lang w:val="uk-UA"/>
        </w:rPr>
        <w:t xml:space="preserve">- </w:t>
      </w:r>
      <w:proofErr w:type="spellStart"/>
      <w:r w:rsidR="00872C26">
        <w:t>Нарахування</w:t>
      </w:r>
      <w:proofErr w:type="spellEnd"/>
      <w:r w:rsidR="00872C26">
        <w:t xml:space="preserve"> за </w:t>
      </w:r>
      <w:proofErr w:type="spellStart"/>
      <w:r w:rsidR="00872C26">
        <w:t>послуги</w:t>
      </w:r>
      <w:proofErr w:type="spellEnd"/>
      <w:r w:rsidR="00872C26">
        <w:t xml:space="preserve"> за нормами </w:t>
      </w:r>
      <w:proofErr w:type="spellStart"/>
      <w:r w:rsidR="00872C26">
        <w:t>споживання</w:t>
      </w:r>
      <w:proofErr w:type="spellEnd"/>
      <w:r w:rsidR="00872C26">
        <w:t xml:space="preserve"> (</w:t>
      </w:r>
      <w:proofErr w:type="spellStart"/>
      <w:r w:rsidR="00872C26">
        <w:t>що</w:t>
      </w:r>
      <w:proofErr w:type="spellEnd"/>
      <w:r w:rsidR="00872C26">
        <w:t xml:space="preserve"> є </w:t>
      </w:r>
      <w:proofErr w:type="spellStart"/>
      <w:r w:rsidR="00872C26">
        <w:t>економічно</w:t>
      </w:r>
      <w:proofErr w:type="spellEnd"/>
      <w:r w:rsidR="00872C26">
        <w:t xml:space="preserve"> </w:t>
      </w:r>
      <w:proofErr w:type="spellStart"/>
      <w:r w:rsidR="00872C26">
        <w:t>невигідним</w:t>
      </w:r>
      <w:proofErr w:type="spellEnd"/>
      <w:r w:rsidR="00872C26">
        <w:t xml:space="preserve"> для </w:t>
      </w:r>
      <w:proofErr w:type="spellStart"/>
      <w:r w:rsidR="00872C26">
        <w:t>мешканців</w:t>
      </w:r>
      <w:proofErr w:type="spellEnd"/>
      <w:r w:rsidR="00872C26">
        <w:t>).</w:t>
      </w:r>
    </w:p>
    <w:p w:rsidR="009A7603" w:rsidRDefault="00872C26" w:rsidP="00790F55">
      <w:pPr>
        <w:pStyle w:val="a5"/>
        <w:spacing w:before="0" w:beforeAutospacing="0" w:after="0" w:afterAutospacing="0"/>
        <w:ind w:left="360"/>
        <w:jc w:val="both"/>
      </w:pPr>
      <w:r>
        <w:t xml:space="preserve">Просимо </w:t>
      </w:r>
      <w:proofErr w:type="spellStart"/>
      <w:r>
        <w:t>протягом</w:t>
      </w:r>
      <w:proofErr w:type="spellEnd"/>
      <w:r>
        <w:t xml:space="preserve"> </w:t>
      </w:r>
      <w:r w:rsidRPr="008E33FB">
        <w:rPr>
          <w:b/>
          <w:bCs/>
        </w:rPr>
        <w:t xml:space="preserve">10 </w:t>
      </w:r>
      <w:proofErr w:type="spellStart"/>
      <w:r w:rsidRPr="008E33FB">
        <w:rPr>
          <w:b/>
          <w:bCs/>
        </w:rPr>
        <w:t>робочих</w:t>
      </w:r>
      <w:proofErr w:type="spellEnd"/>
      <w:r w:rsidRPr="008E33FB">
        <w:rPr>
          <w:b/>
          <w:bCs/>
        </w:rPr>
        <w:t xml:space="preserve"> </w:t>
      </w:r>
      <w:proofErr w:type="spellStart"/>
      <w:r w:rsidRPr="008E33FB">
        <w:rPr>
          <w:b/>
          <w:bCs/>
        </w:rPr>
        <w:t>днів</w:t>
      </w:r>
      <w:proofErr w:type="spellEnd"/>
      <w:r>
        <w:t xml:space="preserve"> </w:t>
      </w:r>
      <w:proofErr w:type="spellStart"/>
      <w:r>
        <w:t>зв’язатися</w:t>
      </w:r>
      <w:proofErr w:type="spellEnd"/>
      <w:r>
        <w:t xml:space="preserve"> з нами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огляду</w:t>
      </w:r>
      <w:proofErr w:type="spellEnd"/>
      <w:r w:rsidR="00790F55">
        <w:rPr>
          <w:lang w:val="uk-UA"/>
        </w:rPr>
        <w:t xml:space="preserve"> за номерами телефону: 0362-64-26-69; 063-877-03-65.</w:t>
      </w:r>
    </w:p>
    <w:p w:rsidR="009D1870" w:rsidRPr="00BF656A" w:rsidRDefault="009D1870" w:rsidP="009D1870">
      <w:pPr>
        <w:rPr>
          <w:rFonts w:ascii="Times New Roman" w:hAnsi="Times New Roman" w:cs="Times New Roman"/>
          <w:sz w:val="24"/>
          <w:szCs w:val="24"/>
        </w:rPr>
      </w:pPr>
      <w:r w:rsidRPr="00BF656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D1870" w:rsidRPr="009D1870" w:rsidRDefault="009D1870" w:rsidP="009D1870">
      <w:pPr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F656A">
        <w:rPr>
          <w:rFonts w:ascii="Times New Roman" w:hAnsi="Times New Roman" w:cs="Times New Roman"/>
          <w:sz w:val="24"/>
          <w:szCs w:val="24"/>
        </w:rPr>
        <w:t xml:space="preserve"> </w:t>
      </w:r>
      <w:r w:rsidRPr="009D1870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 w:eastAsia="ar-SA"/>
        </w:rPr>
        <w:t>Д</w:t>
      </w:r>
      <w:r w:rsidRPr="009D18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иректор ТОВ «</w:t>
      </w:r>
      <w:proofErr w:type="spellStart"/>
      <w:r w:rsidRPr="009D18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Рівнетеплоенерго</w:t>
      </w:r>
      <w:proofErr w:type="spellEnd"/>
      <w:r w:rsidRPr="009D18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»                                         Олександр ЮЩУК     </w:t>
      </w:r>
    </w:p>
    <w:p w:rsidR="009D1870" w:rsidRPr="000A279F" w:rsidRDefault="009D1870" w:rsidP="00BF656A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 w:rsidRPr="000A279F">
        <w:rPr>
          <w:rFonts w:ascii="Times New Roman" w:hAnsi="Times New Roman" w:cs="Times New Roman"/>
          <w:sz w:val="16"/>
          <w:szCs w:val="16"/>
        </w:rPr>
        <w:t>вик.Левченко</w:t>
      </w:r>
      <w:proofErr w:type="spellEnd"/>
      <w:r w:rsidRPr="000A279F">
        <w:rPr>
          <w:rFonts w:ascii="Times New Roman" w:hAnsi="Times New Roman" w:cs="Times New Roman"/>
          <w:sz w:val="16"/>
          <w:szCs w:val="16"/>
        </w:rPr>
        <w:t xml:space="preserve"> С.   </w:t>
      </w:r>
    </w:p>
    <w:p w:rsidR="004D5CB6" w:rsidRPr="000A279F" w:rsidRDefault="009D1870" w:rsidP="00BF656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A279F">
        <w:rPr>
          <w:rFonts w:ascii="Times New Roman" w:hAnsi="Times New Roman" w:cs="Times New Roman"/>
          <w:sz w:val="16"/>
          <w:szCs w:val="16"/>
        </w:rPr>
        <w:t>0962730222</w:t>
      </w:r>
    </w:p>
    <w:sectPr w:rsidR="004D5CB6" w:rsidRPr="000A279F" w:rsidSect="00BF656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72B"/>
    <w:multiLevelType w:val="multilevel"/>
    <w:tmpl w:val="F51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E3697"/>
    <w:multiLevelType w:val="multilevel"/>
    <w:tmpl w:val="E452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67B6F"/>
    <w:multiLevelType w:val="multilevel"/>
    <w:tmpl w:val="2B66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E419D"/>
    <w:multiLevelType w:val="multilevel"/>
    <w:tmpl w:val="C98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50000"/>
    <w:multiLevelType w:val="multilevel"/>
    <w:tmpl w:val="43C2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781DAF"/>
    <w:multiLevelType w:val="multilevel"/>
    <w:tmpl w:val="D91C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8C462A"/>
    <w:multiLevelType w:val="multilevel"/>
    <w:tmpl w:val="F7EC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C9216A"/>
    <w:multiLevelType w:val="multilevel"/>
    <w:tmpl w:val="3F7A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3529C6"/>
    <w:multiLevelType w:val="multilevel"/>
    <w:tmpl w:val="8836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D4288"/>
    <w:multiLevelType w:val="multilevel"/>
    <w:tmpl w:val="1F7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4D"/>
    <w:rsid w:val="000A279F"/>
    <w:rsid w:val="002E0CA9"/>
    <w:rsid w:val="00321FF5"/>
    <w:rsid w:val="004D5CB6"/>
    <w:rsid w:val="006A3DE2"/>
    <w:rsid w:val="00790F55"/>
    <w:rsid w:val="008122ED"/>
    <w:rsid w:val="00872C26"/>
    <w:rsid w:val="0089236E"/>
    <w:rsid w:val="008A1682"/>
    <w:rsid w:val="008D254D"/>
    <w:rsid w:val="008E33FB"/>
    <w:rsid w:val="009A7603"/>
    <w:rsid w:val="009D1870"/>
    <w:rsid w:val="00BF656A"/>
    <w:rsid w:val="00D475A1"/>
    <w:rsid w:val="00D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2D2A0-852D-4FD2-8466-04ADA11E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65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9A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7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vnetepl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Teplova1</dc:creator>
  <cp:keywords/>
  <dc:description/>
  <cp:lastModifiedBy>Teplova1</cp:lastModifiedBy>
  <cp:revision>2</cp:revision>
  <cp:lastPrinted>2026-06-08T12:20:00Z</cp:lastPrinted>
  <dcterms:created xsi:type="dcterms:W3CDTF">2026-06-08T12:28:00Z</dcterms:created>
  <dcterms:modified xsi:type="dcterms:W3CDTF">2026-06-08T12:28:00Z</dcterms:modified>
</cp:coreProperties>
</file>